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FF3FDF">
      <w:pPr>
        <w:keepNext w:val="0"/>
        <w:keepLines w:val="0"/>
        <w:widowControl/>
        <w:suppressLineNumbers w:val="0"/>
        <w:jc w:val="center"/>
        <w:rPr>
          <w:rFonts w:hint="eastAsia" w:ascii="方正公文小标宋" w:hAnsi="方正公文小标宋" w:eastAsia="方正公文小标宋" w:cs="方正公文小标宋"/>
          <w:sz w:val="32"/>
          <w:szCs w:val="32"/>
        </w:rPr>
      </w:pPr>
      <w:r>
        <w:rPr>
          <w:rFonts w:hint="eastAsia" w:ascii="方正公文小标宋" w:hAnsi="方正公文小标宋" w:eastAsia="方正公文小标宋" w:cs="方正公文小标宋"/>
          <w:kern w:val="0"/>
          <w:sz w:val="32"/>
          <w:szCs w:val="32"/>
          <w:lang w:val="en-US" w:eastAsia="zh-CN" w:bidi="ar"/>
        </w:rPr>
        <w:t>中华全国供销合作总社与中国农业银行签署战略合作协议</w:t>
      </w:r>
    </w:p>
    <w:p w14:paraId="168103B7">
      <w:pPr>
        <w:rPr>
          <w:rFonts w:hint="eastAsia"/>
        </w:rPr>
      </w:pPr>
      <w:r>
        <w:rPr>
          <w:rFonts w:hint="eastAsia"/>
        </w:rPr>
        <w:t xml:space="preserve"> </w:t>
      </w:r>
    </w:p>
    <w:p w14:paraId="4C91C9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32"/>
        </w:rPr>
      </w:pPr>
      <w:bookmarkStart w:id="0" w:name="_GoBack"/>
      <w:r>
        <w:rPr>
          <w:rFonts w:hint="eastAsia"/>
          <w:sz w:val="24"/>
          <w:szCs w:val="32"/>
        </w:rPr>
        <w:t xml:space="preserve">1月9日，中华全国供销合作总社与中国农业银行股份有限公司签署战略合作协议。总社党组书记、理事会主任王宇燕与中国农业银行党委书记、董事长谷澍出席签约仪式并就双方加强合作进行会谈。中国农业银行党委副书记、行长王志恒，总社党组成员、理事会副主任兼秘书长程庆新，中国农业银行党委委员、副行长王大军见证签约。总社党组成员、理事会副主任徐光洪与中国农业银行党委委员、副行长孟范君代表双方签署协议。 </w:t>
      </w:r>
    </w:p>
    <w:p w14:paraId="2F0300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32"/>
        </w:rPr>
      </w:pPr>
      <w:r>
        <w:rPr>
          <w:rFonts w:hint="eastAsia"/>
          <w:sz w:val="24"/>
          <w:szCs w:val="32"/>
        </w:rPr>
        <w:t xml:space="preserve">签约前，参观了中国供销集团所属全国棉花交易市场中国棉花全产业链大数据中心和中国农业生产资料集团映像中农展厅。王宇燕对谷澍一行的到来表示欢迎，对中国农业银行一直以来对供销合作社工作的支持表示感谢。王宇燕指出，为农服务是供销合作社的根本宗旨，服务“三农”是中国农业银行的主责主业，双方因农而生、因农而兴，具有深厚的合作基础。党的二十届四中全会对加快农业农村现代化、扎实推进乡村全面振兴、加快建设农业强国作出重大部署，为双方合作指明了发展方向，希望双方以此次协议签署为契机，在农资供应、农业社会化服务、农产品流通、再生资源回收利用以及现代商贸流通等重点领域，进一步发挥各自优势，深化务实合作，探索合作新模式，共同构建覆盖全程、便捷高效的为农服务生态圈，为促进农民持续稳定增收作出新贡献。 </w:t>
      </w:r>
    </w:p>
    <w:p w14:paraId="40892F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32"/>
        </w:rPr>
      </w:pPr>
      <w:r>
        <w:rPr>
          <w:rFonts w:hint="eastAsia"/>
          <w:sz w:val="24"/>
          <w:szCs w:val="32"/>
        </w:rPr>
        <w:t xml:space="preserve">谷澍对全国供销合作总社长期以来给予农业银行的信任和支持表示感谢。谷澍表示，供销合作社作为服务农民生产生活和促进现代农业发展的综合平台、作为党和政府密切联系农民群众的桥梁纽带，在服务“三农”、保障粮食安全、畅通城乡流通等领域具有不可替代的经营服务网络优势。农业银行是服务乡村全面振兴的主力银行，农业银行的主责主业与总社的职责使命高度契合。农业银行将以此次签约为抓手，聚焦供销合作社系统“十五五”改革发展和业务布局，全方位提升金融服务质效，加大金融支持力度，共同打造“社银联动”合作标杆。 </w:t>
      </w:r>
    </w:p>
    <w:p w14:paraId="69BCF9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总社相关部局、中国农业银行相关部门主要负责人参加签约仪式。</w:t>
      </w: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公文小标宋">
    <w:panose1 w:val="02000500000000000000"/>
    <w:charset w:val="86"/>
    <w:family w:val="auto"/>
    <w:pitch w:val="default"/>
    <w:sig w:usb0="A00002BF" w:usb1="38CF7CFA" w:usb2="00000016" w:usb3="00000000" w:csb0="00040001" w:csb1="00000000"/>
    <w:embedRegular r:id="rId1" w:fontKey="{7667A4AA-F16B-466C-B10F-EF62A505009C}"/>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28225A"/>
    <w:rsid w:val="212822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2026-01-12T01:51:00Z</dcterms:created>
  <dc:creator>宝麻</dc:creator>
  <cp:lastModifiedBy>宝麻</cp:lastModifiedBy>
  <dcterms:modified xsi:type="dcterms:W3CDTF">2026-01-12T01:58:35Z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2391F0120D1A45C392AE118206E9D4C2_11</vt:lpwstr>
  </property>
  <property fmtid="{D5CDD505-2E9C-101B-9397-08002B2CF9AE}" pid="4" name="KSOTemplateDocerSaveRecord">
    <vt:lpwstr>eyJoZGlkIjoiMDQxYTFmMTZmZWVhOWFmNTk3ZjBlMDE3NzI0MzBhNzciLCJ1c2VySWQiOiI0OTU1ODUxMTAifQ==</vt:lpwstr>
  </property>
</Properties>
</file>